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C77643" w:rsidRPr="00C77643" w:rsidTr="00C7764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7643" w:rsidRPr="00C77643" w:rsidRDefault="00C77643" w:rsidP="00C7764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 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Ақтөбе облысы әкімдігінің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                                                          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2015 жылғы 3 маусымдағы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                                             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№ 188 қаулысымен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                           </w:t>
            </w:r>
            <w:r w:rsidRPr="00C776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бекітілді</w:t>
            </w:r>
          </w:p>
        </w:tc>
      </w:tr>
    </w:tbl>
    <w:p w:rsidR="00C77643" w:rsidRPr="00C77643" w:rsidRDefault="00C77643" w:rsidP="00C77643">
      <w:pPr>
        <w:rPr>
          <w:rFonts w:ascii="Times New Roman" w:hAnsi="Times New Roman" w:cs="Times New Roman"/>
          <w:b/>
          <w:sz w:val="24"/>
          <w:szCs w:val="24"/>
        </w:rPr>
      </w:pPr>
      <w:r w:rsidRPr="00C77643">
        <w:rPr>
          <w:rFonts w:ascii="Times New Roman" w:hAnsi="Times New Roman" w:cs="Times New Roman"/>
          <w:b/>
          <w:sz w:val="24"/>
          <w:szCs w:val="24"/>
        </w:rPr>
        <w:t xml:space="preserve">"Балаларға қосымша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қосымша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беру ұйымдарына құжаттар қабылдау және оқуға қабылдау"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77643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өрсетілетін қызмет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регламенті</w:t>
      </w:r>
      <w:proofErr w:type="spellEnd"/>
    </w:p>
    <w:p w:rsidR="00C77643" w:rsidRPr="00C77643" w:rsidRDefault="00C77643" w:rsidP="00C77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64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ережелер</w:t>
      </w:r>
      <w:proofErr w:type="spellEnd"/>
    </w:p>
    <w:p w:rsidR="00C77643" w:rsidRPr="00C77643" w:rsidRDefault="00C77643" w:rsidP="00C77643">
      <w:pPr>
        <w:rPr>
          <w:rFonts w:ascii="Times New Roman" w:hAnsi="Times New Roman" w:cs="Times New Roman"/>
          <w:sz w:val="24"/>
          <w:szCs w:val="24"/>
        </w:rPr>
      </w:pP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0" w:name="z12"/>
      <w:bookmarkEnd w:id="0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"Балаларға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ұйымдарына құжаттар қабылдау және оқуға қабылдау"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өрсетілетін қызметті (бұдан әрі –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көрсетілетін қызмет) балаларға арналған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ұйымдары,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жалпы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орта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ұйымдары (бұдан әрі – кө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рсетілетін қызметті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беруші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көрсетеді.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асырылады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" w:name="z13"/>
      <w:bookmarkEnd w:id="1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қызметті көрсету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нысаны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қағаз тү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інде.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2" w:name="z14"/>
      <w:bookmarkEnd w:id="2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 көрсетудің нәтижесі: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алушыны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ата-анасының бі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немесе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заңды өкілінің өтініші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негізінде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балаларға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ұйымына қабылдау.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 көрсету нәтижесін ұсыну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нысаны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қағаз тү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інде.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77643" w:rsidRPr="00C77643" w:rsidRDefault="00C77643" w:rsidP="00C77643">
      <w:pPr>
        <w:rPr>
          <w:rFonts w:ascii="Times New Roman" w:hAnsi="Times New Roman" w:cs="Times New Roman"/>
          <w:b/>
          <w:sz w:val="24"/>
          <w:szCs w:val="24"/>
        </w:rPr>
      </w:pPr>
      <w:r w:rsidRPr="00C7764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қызмет көрсету ү</w:t>
      </w:r>
      <w:proofErr w:type="gramStart"/>
      <w:r w:rsidRPr="00C77643">
        <w:rPr>
          <w:rFonts w:ascii="Times New Roman" w:hAnsi="Times New Roman" w:cs="Times New Roman"/>
          <w:b/>
          <w:sz w:val="24"/>
          <w:szCs w:val="24"/>
        </w:rPr>
        <w:t>дер</w:t>
      </w:r>
      <w:proofErr w:type="gram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ісінде көрсетілетін қызметті берушінің құрылымдық бөлімшелерінің (қызметкерлерінің) іс-әрекет тәртібін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сипаттау</w:t>
      </w:r>
      <w:proofErr w:type="spellEnd"/>
    </w:p>
    <w:p w:rsidR="00C77643" w:rsidRPr="00C77643" w:rsidRDefault="00C77643" w:rsidP="00C77643">
      <w:pPr>
        <w:rPr>
          <w:rFonts w:ascii="Times New Roman" w:hAnsi="Times New Roman" w:cs="Times New Roman"/>
          <w:sz w:val="24"/>
          <w:szCs w:val="24"/>
        </w:rPr>
      </w:pP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3" w:name="z16"/>
      <w:bookmarkEnd w:id="3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Еркін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нысандағы ата-анасының (заңды өкілдерінің) өтініші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қызметті көрсету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әсімнің (іс-әрекеттің)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бастау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үшін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негіз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табылады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4" w:name="z17"/>
      <w:bookmarkEnd w:id="4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 көрсету үдерісінің құрамына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кіретін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әрбір рәсімнің (іс-әрекеттің) мазмұны және нәтижесі: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5" w:name="z18"/>
      <w:bookmarkEnd w:id="5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көрсетілетін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орындаушысы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құжаттарды Қазақстан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Республикасы</w:t>
      </w:r>
      <w:proofErr w:type="spellEnd"/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және ғылым министрінің 2015 жылғы 7 сәуірдегі № 170 </w:t>
      </w:r>
      <w:proofErr w:type="spellStart"/>
      <w:r w:rsidR="00A47A34" w:rsidRPr="00C77643">
        <w:rPr>
          <w:rFonts w:ascii="Times New Roman" w:hAnsi="Times New Roman" w:cs="Times New Roman"/>
          <w:sz w:val="24"/>
          <w:szCs w:val="24"/>
        </w:rPr>
        <w:fldChar w:fldCharType="begin"/>
      </w:r>
      <w:r w:rsidRPr="00C77643">
        <w:rPr>
          <w:rFonts w:ascii="Times New Roman" w:hAnsi="Times New Roman" w:cs="Times New Roman"/>
          <w:sz w:val="24"/>
          <w:szCs w:val="24"/>
        </w:rPr>
        <w:instrText xml:space="preserve"> HYPERLINK "http://adilet.zan.kz/kaz/docs/V1500010980" \l "z12" </w:instrText>
      </w:r>
      <w:r w:rsidR="00A47A34" w:rsidRPr="00C77643">
        <w:rPr>
          <w:rFonts w:ascii="Times New Roman" w:hAnsi="Times New Roman" w:cs="Times New Roman"/>
          <w:sz w:val="24"/>
          <w:szCs w:val="24"/>
        </w:rPr>
        <w:fldChar w:fldCharType="separate"/>
      </w:r>
      <w:r w:rsidRPr="00C77643">
        <w:rPr>
          <w:rStyle w:val="ae"/>
          <w:rFonts w:ascii="Times New Roman" w:hAnsi="Times New Roman" w:cs="Times New Roman"/>
          <w:color w:val="073A5E"/>
          <w:sz w:val="24"/>
          <w:szCs w:val="24"/>
          <w:shd w:val="clear" w:color="auto" w:fill="FFFFFF"/>
        </w:rPr>
        <w:t>бұйрығымен</w:t>
      </w:r>
      <w:proofErr w:type="spellEnd"/>
      <w:r w:rsidR="00A47A34" w:rsidRPr="00C77643">
        <w:rPr>
          <w:rFonts w:ascii="Times New Roman" w:hAnsi="Times New Roman" w:cs="Times New Roman"/>
          <w:sz w:val="24"/>
          <w:szCs w:val="24"/>
        </w:rPr>
        <w:fldChar w:fldCharType="end"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бекітілген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ұйымдарына құжаттар қабылдау және оқуға қабылдау" стандарттың </w:t>
      </w:r>
      <w:hyperlink r:id="rId8" w:anchor="z37" w:history="1">
        <w:r w:rsidRPr="00C77643">
          <w:rPr>
            <w:rStyle w:val="ae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9-тармағына</w:t>
        </w:r>
      </w:hyperlink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сәйкес қабылдауды және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тіркеуді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 (бес)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жүзеге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асырады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Нәтиже - қызметті алушыға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тиі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құжаттардың қабылданғаны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қолхат беру;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6" w:name="z19"/>
      <w:bookmarkEnd w:id="6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көрсетілетін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басшысы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келіп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түскен құжаттармен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және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орындаушыға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жолдайды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 (бес)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7" w:name="z20"/>
      <w:bookmarkEnd w:id="7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орындаушы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түскен құжаттарды қарайды,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ұйымына қабылдау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бұйрық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немесе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бас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дәлелді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дайындайды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(10 (он)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8" w:name="z21"/>
      <w:bookmarkEnd w:id="8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көрсетілетін қызметті берушінің басшылығы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ұйымына қабылдау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бұ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йры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ққа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немесе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дәлелді бас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жауапқа қол қояды (10 (он)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Нәтиже – қызмет 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алушы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ға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қызметті көрсетудің нәтижесін беру. 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77643" w:rsidRPr="00C77643" w:rsidRDefault="00C77643" w:rsidP="00C77643">
      <w:pPr>
        <w:rPr>
          <w:rFonts w:ascii="Times New Roman" w:hAnsi="Times New Roman" w:cs="Times New Roman"/>
          <w:b/>
          <w:sz w:val="24"/>
          <w:szCs w:val="24"/>
        </w:rPr>
      </w:pPr>
      <w:r w:rsidRPr="00C7764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қызмет көрсету ү</w:t>
      </w:r>
      <w:proofErr w:type="gramStart"/>
      <w:r w:rsidRPr="00C77643">
        <w:rPr>
          <w:rFonts w:ascii="Times New Roman" w:hAnsi="Times New Roman" w:cs="Times New Roman"/>
          <w:b/>
          <w:sz w:val="24"/>
          <w:szCs w:val="24"/>
        </w:rPr>
        <w:t>дер</w:t>
      </w:r>
      <w:proofErr w:type="gram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істерінің көрсетілетін қызметті берушінің құрылымдық бөлімшелерінің (қызметкерлерінің) өзара іс-әрекет тәртібін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сипаттау</w:t>
      </w:r>
      <w:proofErr w:type="spellEnd"/>
    </w:p>
    <w:p w:rsidR="00C77643" w:rsidRPr="00C77643" w:rsidRDefault="00C77643" w:rsidP="00C77643">
      <w:pPr>
        <w:rPr>
          <w:rFonts w:ascii="Times New Roman" w:hAnsi="Times New Roman" w:cs="Times New Roman"/>
          <w:sz w:val="24"/>
          <w:szCs w:val="24"/>
        </w:rPr>
      </w:pP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9" w:name="z23"/>
      <w:bookmarkEnd w:id="9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өрсетілетін қызмет үдерісіне қатысатын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қызметті көрсетуші құрылымдық бөлімшелердің (қызметкерлердің)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тізбесі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0" w:name="z24"/>
      <w:bookmarkEnd w:id="10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көрсетілетін қызметті берушінің басшылығы;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1" w:name="z25"/>
      <w:bookmarkEnd w:id="11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орындаушысы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    </w:t>
      </w:r>
      <w:bookmarkStart w:id="12" w:name="z26"/>
      <w:bookmarkEnd w:id="12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Әрбір 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әсімнің (іс-әрекеттің) ұзақтығын көрсете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отырып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құрылымдық бөлімшелер (қызметкерлер) арасындағы рәсімдердің (іс-әрекеттердің)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реттілігін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сипаттау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3" w:name="z27"/>
      <w:bookmarkEnd w:id="13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көрсетілетін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орындаушысы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құжаттарды қабылдауды және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тіркеуді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 (бес)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жүзеге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асырады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4" w:name="z28"/>
      <w:bookmarkEnd w:id="14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көрсетілетін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басшысы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түскен құжаттармен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танысады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және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орындаушыға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жолдайды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(5 (бес)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5" w:name="z29"/>
      <w:bookmarkEnd w:id="15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қызметті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орындаушы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келі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түскен құжаттарды қарайды,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ұйымына қабылдау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бұйрықты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немесе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бас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дәлелді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жауапты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дайындайды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(10 (он)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6" w:name="z30"/>
      <w:bookmarkEnd w:id="16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көрсетілетін қызметті берушінің басшылығы қосымша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білім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беру ұйымына қабылдау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бұ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йры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ққа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немесе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дәлелді бас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жауапқа қол қояды (10 (он)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минуттан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артық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</w:t>
      </w:r>
      <w:bookmarkStart w:id="17" w:name="z31"/>
      <w:bookmarkEnd w:id="17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 көрсету ү</w:t>
      </w:r>
      <w:proofErr w:type="gram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</w:t>
      </w:r>
      <w:proofErr w:type="gram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істерінің жұмыс берушінің құрылымдық бөлімшелердің өзара іс-әрекет етуінің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бірізділігін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нақты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сипаттау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осы регламенттің </w:t>
      </w:r>
      <w:hyperlink r:id="rId9" w:anchor="z33" w:history="1">
        <w:r w:rsidRPr="00C77643">
          <w:rPr>
            <w:rStyle w:val="ae"/>
            <w:rFonts w:ascii="Times New Roman" w:hAnsi="Times New Roman" w:cs="Times New Roman"/>
            <w:color w:val="073A5E"/>
            <w:sz w:val="24"/>
            <w:szCs w:val="24"/>
            <w:shd w:val="clear" w:color="auto" w:fill="FFFFFF"/>
          </w:rPr>
          <w:t>қосымшаға</w:t>
        </w:r>
      </w:hyperlink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сәйкес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 көрсетудің бизнес-үдерістерінің анықтамасында көрсетіледі.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Мемлекеттік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қызмет көрсетудің бизнес-үдерістерінің анықтамасы жұмыс берушінің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интернет-ресурсында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орналастырылады</w:t>
      </w:r>
      <w:proofErr w:type="spellEnd"/>
      <w:r w:rsidRPr="00C776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77643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20"/>
        <w:gridCol w:w="4960"/>
      </w:tblGrid>
      <w:tr w:rsidR="00C77643" w:rsidRPr="00C77643" w:rsidTr="00C7764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7643" w:rsidRPr="00745536" w:rsidRDefault="00C77643" w:rsidP="0074553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Балалар</w:t>
            </w:r>
            <w:proofErr w:type="gramEnd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ға қосымша </w:t>
            </w:r>
            <w:proofErr w:type="spellStart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</w:t>
            </w:r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қосымша </w:t>
            </w:r>
            <w:proofErr w:type="spellStart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беру</w:t>
            </w:r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ұйымдарына құжаттар</w:t>
            </w:r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қабылдау және оқуға қабылдау"</w:t>
            </w:r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регламентіне</w:t>
            </w:r>
            <w:proofErr w:type="spellEnd"/>
            <w:r w:rsidRPr="00745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қосымша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77643" w:rsidRPr="00C77643" w:rsidRDefault="00C77643" w:rsidP="00C776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z32"/>
            <w:bookmarkEnd w:id="18"/>
          </w:p>
        </w:tc>
      </w:tr>
    </w:tbl>
    <w:p w:rsidR="00C77643" w:rsidRPr="00C77643" w:rsidRDefault="00C77643" w:rsidP="00C77643">
      <w:pPr>
        <w:rPr>
          <w:rFonts w:ascii="Times New Roman" w:hAnsi="Times New Roman" w:cs="Times New Roman"/>
          <w:b/>
          <w:sz w:val="24"/>
          <w:szCs w:val="24"/>
        </w:rPr>
      </w:pPr>
      <w:r w:rsidRPr="00C77643">
        <w:rPr>
          <w:rFonts w:ascii="Times New Roman" w:hAnsi="Times New Roman" w:cs="Times New Roman"/>
          <w:b/>
          <w:sz w:val="24"/>
          <w:szCs w:val="24"/>
        </w:rPr>
        <w:t xml:space="preserve">"Балаларға қосымша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қосымша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беру ұйымдарына құжаттар қабылдау және оқуға қабылдау" </w:t>
      </w:r>
      <w:proofErr w:type="spellStart"/>
      <w:r w:rsidRPr="00C7764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776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77643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77643">
        <w:rPr>
          <w:rFonts w:ascii="Times New Roman" w:hAnsi="Times New Roman" w:cs="Times New Roman"/>
          <w:b/>
          <w:sz w:val="24"/>
          <w:szCs w:val="24"/>
        </w:rPr>
        <w:t>өрсетілетін қызмет бизнес-үдерістерінің анықтамасы</w:t>
      </w:r>
    </w:p>
    <w:p w:rsidR="00C77643" w:rsidRDefault="00C77643" w:rsidP="00C77643">
      <w:pPr>
        <w:pStyle w:val="aa"/>
        <w:shd w:val="clear" w:color="auto" w:fill="FFFFFF"/>
        <w:spacing w:before="0" w:beforeAutospacing="0"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pacing w:val="2"/>
          <w:sz w:val="20"/>
          <w:szCs w:val="20"/>
        </w:rPr>
        <w:lastRenderedPageBreak/>
        <w:drawing>
          <wp:inline distT="0" distB="0" distL="0" distR="0">
            <wp:extent cx="5857875" cy="6543675"/>
            <wp:effectExtent l="19050" t="0" r="9525" b="0"/>
            <wp:docPr id="1" name="Рисунок 1" descr="http://adilet.zan.kz/files/0522/44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522/44/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643" w:rsidRDefault="00C77643" w:rsidP="00C776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</w:r>
    </w:p>
    <w:p w:rsidR="00C77643" w:rsidRDefault="00C77643" w:rsidP="00C77643">
      <w:pPr>
        <w:pStyle w:val="aa"/>
        <w:shd w:val="clear" w:color="auto" w:fill="FFFFFF"/>
        <w:spacing w:before="0" w:beforeAutospacing="0" w:after="36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pacing w:val="2"/>
          <w:sz w:val="20"/>
          <w:szCs w:val="20"/>
        </w:rPr>
        <w:drawing>
          <wp:inline distT="0" distB="0" distL="0" distR="0">
            <wp:extent cx="5238750" cy="2686050"/>
            <wp:effectExtent l="19050" t="0" r="0" b="0"/>
            <wp:docPr id="2" name="Рисунок 2" descr="http://adilet.zan.kz/files/0522/4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522/44/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B87" w:rsidRDefault="00287B87" w:rsidP="00422DB1">
      <w:pPr>
        <w:pStyle w:val="aa"/>
        <w:spacing w:before="0" w:beforeAutospacing="0" w:after="0"/>
        <w:jc w:val="center"/>
      </w:pPr>
      <w:r>
        <w:rPr>
          <w:b/>
          <w:sz w:val="20"/>
          <w:szCs w:val="20"/>
          <w:lang w:val="kk-KZ"/>
        </w:rPr>
        <w:lastRenderedPageBreak/>
        <w:t xml:space="preserve"> </w:t>
      </w:r>
    </w:p>
    <w:sectPr w:rsidR="00287B87" w:rsidSect="00C91341">
      <w:pgSz w:w="11906" w:h="16838" w:code="9"/>
      <w:pgMar w:top="284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90" w:rsidRDefault="003A6F90" w:rsidP="005404B5">
      <w:pPr>
        <w:spacing w:after="0" w:line="240" w:lineRule="auto"/>
      </w:pPr>
      <w:r>
        <w:separator/>
      </w:r>
    </w:p>
  </w:endnote>
  <w:endnote w:type="continuationSeparator" w:id="0">
    <w:p w:rsidR="003A6F90" w:rsidRDefault="003A6F90" w:rsidP="0054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90" w:rsidRDefault="003A6F90" w:rsidP="005404B5">
      <w:pPr>
        <w:spacing w:after="0" w:line="240" w:lineRule="auto"/>
      </w:pPr>
      <w:r>
        <w:separator/>
      </w:r>
    </w:p>
  </w:footnote>
  <w:footnote w:type="continuationSeparator" w:id="0">
    <w:p w:rsidR="003A6F90" w:rsidRDefault="003A6F90" w:rsidP="0054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4E0"/>
    <w:multiLevelType w:val="multilevel"/>
    <w:tmpl w:val="0052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F0746"/>
    <w:multiLevelType w:val="hybridMultilevel"/>
    <w:tmpl w:val="6CA0D768"/>
    <w:lvl w:ilvl="0" w:tplc="5B008218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353535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10ACB"/>
    <w:multiLevelType w:val="hybridMultilevel"/>
    <w:tmpl w:val="1E1808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D6433"/>
    <w:multiLevelType w:val="multilevel"/>
    <w:tmpl w:val="95FC6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99A0F04"/>
    <w:multiLevelType w:val="hybridMultilevel"/>
    <w:tmpl w:val="57FCFA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985A9E"/>
    <w:multiLevelType w:val="hybridMultilevel"/>
    <w:tmpl w:val="E132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B3E1D"/>
    <w:multiLevelType w:val="hybridMultilevel"/>
    <w:tmpl w:val="F0C0B7E6"/>
    <w:lvl w:ilvl="0" w:tplc="B4B4C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4B5"/>
    <w:rsid w:val="00016399"/>
    <w:rsid w:val="00051891"/>
    <w:rsid w:val="0013670F"/>
    <w:rsid w:val="00143766"/>
    <w:rsid w:val="001878CB"/>
    <w:rsid w:val="00194AA3"/>
    <w:rsid w:val="001B0818"/>
    <w:rsid w:val="00223FE7"/>
    <w:rsid w:val="00231646"/>
    <w:rsid w:val="00287B87"/>
    <w:rsid w:val="002A3A93"/>
    <w:rsid w:val="002C444F"/>
    <w:rsid w:val="002D12FC"/>
    <w:rsid w:val="002F5D91"/>
    <w:rsid w:val="0039300B"/>
    <w:rsid w:val="003A6F90"/>
    <w:rsid w:val="003D59A9"/>
    <w:rsid w:val="004103EA"/>
    <w:rsid w:val="00422DB1"/>
    <w:rsid w:val="00432467"/>
    <w:rsid w:val="004479E8"/>
    <w:rsid w:val="00455C0D"/>
    <w:rsid w:val="00485AA6"/>
    <w:rsid w:val="004C4118"/>
    <w:rsid w:val="005404B5"/>
    <w:rsid w:val="005524F9"/>
    <w:rsid w:val="00604804"/>
    <w:rsid w:val="00667ADE"/>
    <w:rsid w:val="007135F2"/>
    <w:rsid w:val="00741445"/>
    <w:rsid w:val="00745536"/>
    <w:rsid w:val="00765775"/>
    <w:rsid w:val="007923DF"/>
    <w:rsid w:val="00842033"/>
    <w:rsid w:val="008B07D9"/>
    <w:rsid w:val="0092265B"/>
    <w:rsid w:val="009842FB"/>
    <w:rsid w:val="009D24CC"/>
    <w:rsid w:val="009D5920"/>
    <w:rsid w:val="00A33388"/>
    <w:rsid w:val="00A4098F"/>
    <w:rsid w:val="00A47A34"/>
    <w:rsid w:val="00A85463"/>
    <w:rsid w:val="00A94EE9"/>
    <w:rsid w:val="00BC0D48"/>
    <w:rsid w:val="00C112B4"/>
    <w:rsid w:val="00C46833"/>
    <w:rsid w:val="00C77643"/>
    <w:rsid w:val="00C81F83"/>
    <w:rsid w:val="00C91341"/>
    <w:rsid w:val="00CA1D6E"/>
    <w:rsid w:val="00CF0ECE"/>
    <w:rsid w:val="00CF3C23"/>
    <w:rsid w:val="00DA2255"/>
    <w:rsid w:val="00DA3429"/>
    <w:rsid w:val="00DF1154"/>
    <w:rsid w:val="00E20616"/>
    <w:rsid w:val="00E22D7E"/>
    <w:rsid w:val="00E822D7"/>
    <w:rsid w:val="00F30487"/>
    <w:rsid w:val="00F378F8"/>
    <w:rsid w:val="00F711E5"/>
    <w:rsid w:val="00F9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87"/>
  </w:style>
  <w:style w:type="paragraph" w:styleId="3">
    <w:name w:val="heading 3"/>
    <w:basedOn w:val="a"/>
    <w:link w:val="30"/>
    <w:uiPriority w:val="9"/>
    <w:qFormat/>
    <w:rsid w:val="00C77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04B5"/>
  </w:style>
  <w:style w:type="paragraph" w:styleId="a5">
    <w:name w:val="footer"/>
    <w:basedOn w:val="a"/>
    <w:link w:val="a6"/>
    <w:uiPriority w:val="99"/>
    <w:semiHidden/>
    <w:unhideWhenUsed/>
    <w:rsid w:val="0054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04B5"/>
  </w:style>
  <w:style w:type="paragraph" w:styleId="a7">
    <w:name w:val="No Spacing"/>
    <w:aliases w:val="обычный"/>
    <w:link w:val="a8"/>
    <w:qFormat/>
    <w:rsid w:val="005404B5"/>
    <w:pPr>
      <w:spacing w:after="0" w:line="240" w:lineRule="auto"/>
    </w:pPr>
  </w:style>
  <w:style w:type="table" w:styleId="a9">
    <w:name w:val="Table Grid"/>
    <w:basedOn w:val="a1"/>
    <w:uiPriority w:val="39"/>
    <w:rsid w:val="00CF0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112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112B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обычный Знак"/>
    <w:basedOn w:val="a0"/>
    <w:link w:val="a7"/>
    <w:uiPriority w:val="1"/>
    <w:locked/>
    <w:rsid w:val="00C91341"/>
  </w:style>
  <w:style w:type="character" w:customStyle="1" w:styleId="1">
    <w:name w:val="Основной шрифт абзаца1"/>
    <w:rsid w:val="00C91341"/>
  </w:style>
  <w:style w:type="character" w:customStyle="1" w:styleId="s0">
    <w:name w:val="s0"/>
    <w:basedOn w:val="a0"/>
    <w:rsid w:val="001878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Strong"/>
    <w:basedOn w:val="a0"/>
    <w:uiPriority w:val="22"/>
    <w:qFormat/>
    <w:rsid w:val="00287B87"/>
    <w:rPr>
      <w:b/>
      <w:bCs/>
    </w:rPr>
  </w:style>
  <w:style w:type="paragraph" w:customStyle="1" w:styleId="ad">
    <w:name w:val="a"/>
    <w:basedOn w:val="a"/>
    <w:rsid w:val="0028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-1"/>
    <w:basedOn w:val="a"/>
    <w:rsid w:val="0028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9D24C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776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09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15C0004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FB3B5-17DE-451C-A904-2E26B340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2019-01-30T10:05:00Z</cp:lastPrinted>
  <dcterms:created xsi:type="dcterms:W3CDTF">2019-02-15T09:57:00Z</dcterms:created>
  <dcterms:modified xsi:type="dcterms:W3CDTF">2019-02-15T09:57:00Z</dcterms:modified>
</cp:coreProperties>
</file>